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14321" w:type="dxa"/>
        <w:tblLayout w:type="fixed"/>
        <w:tblLook w:firstRow="0" w:lastRow="0" w:firstColumn="0" w:lastColumn="0" w:noHBand="0" w:noVBand="0" w:val="0000"/>
      </w:tblPr>
      <w:tblGrid>
        <w:gridCol w:w="10490"/>
        <w:gridCol w:w="3831"/>
      </w:tblGrid>
      <w:tr w:rsidRPr="00454977" w:rsidR="00AF0F3D" w:rsidTr="00454977" w14:paraId="11B75B85" w14:textId="77777777">
        <w:trPr>
          <w:trHeight w:val="383"/>
        </w:trPr>
        <w:tc>
          <w:tcPr>
            <w:tcW w:w="10490" w:type="dxa"/>
          </w:tcPr>
          <w:p w:rsidR="00454977" w:rsidP="00454977" w:rsidRDefault="00AF0F3D" w14:paraId="6E823110" w14:textId="7875BE5F">
            <w:pPr>
              <w:keepNext/>
              <w:keepLines/>
              <w:spacing w:before="40" w:after="0" w:line="240" w:lineRule="auto"/>
              <w:outlineLvl w:val="1"/>
              <w:rPr>
                <w:rFonts w:ascii="Arial" w:hAnsi="Arial" w:cs="Arial" w:eastAsiaTheme="majorEastAsia"/>
                <w:bCs/>
                <w:sz w:val="24"/>
                <w:szCs w:val="24"/>
                <w:lang w:eastAsia="hr-HR"/>
              </w:rPr>
            </w:pPr>
            <w:r w:rsidRPr="00454977">
              <w:rPr>
                <w:rFonts w:ascii="Arial" w:hAnsi="Arial" w:cs="Arial" w:eastAsiaTheme="majorEastAsia"/>
                <w:bCs/>
                <w:color w:val="2F5496" w:themeColor="accent1" w:themeShade="BF"/>
                <w:sz w:val="24"/>
                <w:szCs w:val="24"/>
                <w:lang w:eastAsia="hr-HR"/>
              </w:rPr>
              <w:t xml:space="preserve">        </w:t>
            </w:r>
            <w:r w:rsidRPr="00454977">
              <w:rPr>
                <w:rFonts w:ascii="Arial" w:hAnsi="Arial" w:cs="Arial" w:eastAsiaTheme="majorEastAsia"/>
                <w:bCs/>
                <w:sz w:val="24"/>
                <w:szCs w:val="24"/>
                <w:lang w:eastAsia="hr-HR"/>
              </w:rPr>
              <w:t xml:space="preserve"> </w:t>
            </w:r>
            <w:bookmarkStart w:name="_Hlk103763619" w:id="0"/>
            <w:r w:rsidR="00454977">
              <w:rPr>
                <w:rFonts w:ascii="Times New Roman" w:hAnsi="Times New Roman" w:cs="Times New Roman"/>
                <w:noProof/>
              </w:rPr>
            </w:r>
            <w:r w:rsidR="00454977">
              <w:rPr>
                <w:rFonts w:ascii="Times New Roman" w:hAnsi="Times New Roman" w:cs="Times New Roman"/>
                <w:noProof/>
              </w:rPr>
            </w:r>
            <w:r w:rsidR="00454977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t xml:space="preserve">                     </w:t>
            </w:r>
            <w:r w:rsidR="00454977"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  <w:object w:dxaOrig="1005" w:dyaOrig="1230" w14:anchorId="4D1BBDB4">
                <v:shapetype stroked="f" filled="f" o:spt="75.0" o:preferrelative="t" path="m@4@5l@4@11@9@11@9@5xe" coordsize="21600,21600" id="_x0000_t75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aspectratio="t" v:ext="edit"/>
                </v:shapetype>
                <v:shape type="#_x0000_t75" style="width:50.25pt;height:61.5pt" id="_x0000_i1025" fillcolor="window" o:ole="">
                  <v:imagedata o:title="" r:id="rId6"/>
                </v:shape>
                <o:OLEObject Type="Embed" ProgID="Word.Picture.8" ShapeID="_x0000_i1025" DrawAspect="Content" ObjectID="_1838285954" r:id="rId7"/>
              </w:object>
            </w:r>
          </w:p>
          <w:p w:rsidRPr="00454977" w:rsidR="00AF0F3D" w:rsidP="00454977" w:rsidRDefault="00454977" w14:paraId="5ACB4F81" w14:textId="3CDADAF9">
            <w:pPr>
              <w:keepNext/>
              <w:keepLines/>
              <w:spacing w:before="40" w:after="0" w:line="240" w:lineRule="auto"/>
              <w:outlineLvl w:val="1"/>
              <w:rPr>
                <w:rFonts w:ascii="Arial" w:hAnsi="Arial" w:cs="Arial" w:eastAsiaTheme="majorEastAsia"/>
                <w:b/>
                <w:bCs/>
                <w:color w:val="2F5496" w:themeColor="accent1" w:themeShade="BF"/>
                <w:sz w:val="24"/>
                <w:szCs w:val="24"/>
                <w:lang w:eastAsia="hr-HR"/>
              </w:rPr>
            </w:pPr>
            <w:r>
              <w:rPr>
                <w:rFonts w:ascii="Arial" w:hAnsi="Arial" w:cs="Arial" w:eastAsiaTheme="majorEastAsia"/>
                <w:bCs/>
                <w:sz w:val="24"/>
                <w:szCs w:val="24"/>
                <w:lang w:eastAsia="hr-HR"/>
              </w:rPr>
              <w:t xml:space="preserve">               </w:t>
            </w:r>
            <w:r w:rsidRPr="00454977">
              <w:rPr>
                <w:rFonts w:ascii="Arial" w:hAnsi="Arial" w:cs="Arial" w:eastAsiaTheme="majorEastAsia"/>
                <w:bCs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w="3831" w:type="dxa"/>
          </w:tcPr>
          <w:p w:rsidRPr="00454977" w:rsidR="00AF0F3D" w:rsidP="00454977" w:rsidRDefault="00AF0F3D" w14:paraId="44B5E8F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</w:p>
        </w:tc>
      </w:tr>
      <w:tr w:rsidRPr="00454977" w:rsidR="00AF0F3D" w:rsidTr="00454977" w14:paraId="5A129971" w14:textId="77777777">
        <w:tc>
          <w:tcPr>
            <w:tcW w:w="10490" w:type="dxa"/>
          </w:tcPr>
          <w:p w:rsidRPr="00454977" w:rsidR="00AF0F3D" w:rsidP="00454977" w:rsidRDefault="00AF0F3D" w14:paraId="423EC699" w14:textId="11AF6EA4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454977">
              <w:rPr>
                <w:rFonts w:ascii="Arial" w:hAnsi="Arial" w:eastAsia="Times New Roman" w:cs="Arial"/>
                <w:bCs/>
                <w:sz w:val="24"/>
                <w:szCs w:val="24"/>
              </w:rPr>
              <w:t>Visoki prekršajni sud Republike Hrvatske</w:t>
            </w:r>
          </w:p>
        </w:tc>
        <w:tc>
          <w:tcPr>
            <w:tcW w:w="3831" w:type="dxa"/>
          </w:tcPr>
          <w:p w:rsidRPr="00454977" w:rsidR="00AF0F3D" w:rsidP="00454977" w:rsidRDefault="00AF0F3D" w14:paraId="7D55A7C8" w14:textId="619EF0B6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549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Broj: Ppž-3438/2024</w:t>
            </w:r>
          </w:p>
        </w:tc>
      </w:tr>
      <w:tr w:rsidRPr="00454977" w:rsidR="00AF0F3D" w:rsidTr="00454977" w14:paraId="5CF7C38D" w14:textId="77777777">
        <w:tc>
          <w:tcPr>
            <w:tcW w:w="10490" w:type="dxa"/>
          </w:tcPr>
          <w:p w:rsidRPr="00454977" w:rsidR="00AF0F3D" w:rsidP="00454977" w:rsidRDefault="00AF0F3D" w14:paraId="16957293" w14:textId="676AB257">
            <w:pPr>
              <w:spacing w:after="0" w:line="240" w:lineRule="auto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  <w:r w:rsidRPr="00454977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                 </w:t>
            </w:r>
            <w:r w:rsidR="00454977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 xml:space="preserve">        </w:t>
            </w:r>
            <w:r w:rsidRPr="00454977" w:rsidR="00454977"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  <w:t>Zagreb</w:t>
            </w:r>
          </w:p>
          <w:tbl>
            <w:tblPr>
              <w:tblW w:w="9468" w:type="dxa"/>
              <w:tblLayout w:type="fixed"/>
              <w:tblLook w:firstRow="0" w:lastRow="0" w:firstColumn="0" w:lastColumn="0" w:noHBand="0" w:noVBand="0" w:val="0000"/>
            </w:tblPr>
            <w:tblGrid>
              <w:gridCol w:w="9468"/>
            </w:tblGrid>
            <w:tr w:rsidRPr="00454977" w:rsidR="00454977" w:rsidTr="00ED3BDF" w14:paraId="3A6AB2A1" w14:textId="77777777">
              <w:tc>
                <w:tcPr>
                  <w:tcW w:w="3831" w:type="dxa"/>
                </w:tcPr>
                <w:p w:rsidRPr="00454977" w:rsidR="00454977" w:rsidP="00454977" w:rsidRDefault="00454977" w14:paraId="61DB7029" w14:textId="6AF2123F">
                  <w:pPr>
                    <w:spacing w:after="0" w:line="240" w:lineRule="auto"/>
                    <w:jc w:val="center"/>
                    <w:rPr>
                      <w:rFonts w:ascii="Arial" w:hAnsi="Arial" w:eastAsia="Times New Roman" w:cs="Arial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hAnsi="Arial" w:eastAsia="Times New Roman" w:cs="Arial"/>
                      <w:sz w:val="24"/>
                      <w:szCs w:val="24"/>
                      <w:lang w:eastAsia="hr-HR"/>
                    </w:rPr>
                    <w:t xml:space="preserve">                                                                                            </w:t>
                  </w:r>
                  <w:r w:rsidRPr="00454977">
                    <w:rPr>
                      <w:rFonts w:ascii="Arial" w:hAnsi="Arial" w:eastAsia="Times New Roman" w:cs="Arial"/>
                      <w:sz w:val="24"/>
                      <w:szCs w:val="24"/>
                      <w:lang w:eastAsia="hr-HR"/>
                    </w:rPr>
                    <w:t>Broj: Ppž-3438/2024</w:t>
                  </w:r>
                </w:p>
              </w:tc>
            </w:tr>
          </w:tbl>
          <w:p w:rsidRPr="00454977" w:rsidR="00AF0F3D" w:rsidP="00454977" w:rsidRDefault="00AF0F3D" w14:paraId="7E5921C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3831" w:type="dxa"/>
          </w:tcPr>
          <w:p w:rsidR="00AF0F3D" w:rsidP="00454977" w:rsidRDefault="00AF0F3D" w14:paraId="677AA47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</w:p>
          <w:tbl>
            <w:tblPr>
              <w:tblW w:w="9468" w:type="dxa"/>
              <w:tblLayout w:type="fixed"/>
              <w:tblLook w:firstRow="0" w:lastRow="0" w:firstColumn="0" w:lastColumn="0" w:noHBand="0" w:noVBand="0" w:val="0000"/>
            </w:tblPr>
            <w:tblGrid>
              <w:gridCol w:w="9468"/>
            </w:tblGrid>
            <w:tr w:rsidRPr="00454977" w:rsidR="00454977" w:rsidTr="00ED3BDF" w14:paraId="1D64C746" w14:textId="77777777">
              <w:tc>
                <w:tcPr>
                  <w:tcW w:w="3831" w:type="dxa"/>
                </w:tcPr>
                <w:p w:rsidRPr="00454977" w:rsidR="00454977" w:rsidP="00454977" w:rsidRDefault="00454977" w14:paraId="6703F1EC" w14:textId="77777777">
                  <w:pPr>
                    <w:spacing w:after="0" w:line="240" w:lineRule="auto"/>
                    <w:jc w:val="right"/>
                    <w:rPr>
                      <w:rFonts w:ascii="Arial" w:hAnsi="Arial" w:eastAsia="Times New Roman" w:cs="Arial"/>
                      <w:sz w:val="24"/>
                      <w:szCs w:val="24"/>
                      <w:lang w:eastAsia="hr-HR"/>
                    </w:rPr>
                  </w:pPr>
                  <w:r w:rsidRPr="00454977">
                    <w:rPr>
                      <w:rFonts w:ascii="Arial" w:hAnsi="Arial" w:eastAsia="Times New Roman" w:cs="Arial"/>
                      <w:sz w:val="24"/>
                      <w:szCs w:val="24"/>
                      <w:lang w:eastAsia="hr-HR"/>
                    </w:rPr>
                    <w:t>Broj: Ppž-3438/2024</w:t>
                  </w:r>
                </w:p>
              </w:tc>
            </w:tr>
          </w:tbl>
          <w:p w:rsidRPr="00454977" w:rsidR="00454977" w:rsidP="00454977" w:rsidRDefault="00454977" w14:paraId="19A4A918" w14:textId="45FE603B">
            <w:pPr>
              <w:spacing w:after="0" w:line="240" w:lineRule="auto"/>
              <w:ind w:left="-5750" w:firstLine="142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</w:p>
        </w:tc>
      </w:tr>
    </w:tbl>
    <w:p w:rsidRPr="00454977" w:rsidR="00AF0F3D" w:rsidP="00454977" w:rsidRDefault="00AF0F3D" w14:paraId="2815DD27" w14:textId="77777777">
      <w:pPr>
        <w:spacing w:after="0" w:line="240" w:lineRule="auto"/>
        <w:jc w:val="center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69D1EE58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>U  I M E  R E P U B L I K E  H R V A T S K E</w:t>
      </w:r>
    </w:p>
    <w:p w:rsidR="00454977" w:rsidP="00454977" w:rsidRDefault="00454977" w14:paraId="439EAD5D" w14:textId="77777777">
      <w:pPr>
        <w:keepNext/>
        <w:spacing w:after="0" w:line="240" w:lineRule="auto"/>
        <w:jc w:val="center"/>
        <w:outlineLvl w:val="2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35B18341" w14:textId="58154902">
      <w:pPr>
        <w:keepNext/>
        <w:spacing w:after="0" w:line="240" w:lineRule="auto"/>
        <w:jc w:val="center"/>
        <w:outlineLvl w:val="2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>P R E S U D A</w:t>
      </w:r>
    </w:p>
    <w:p w:rsidRPr="00454977" w:rsidR="00AF0F3D" w:rsidP="00454977" w:rsidRDefault="00AF0F3D" w14:paraId="760533EB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454977" w:rsidR="00AF0F3D" w:rsidP="00454977" w:rsidRDefault="00AF0F3D" w14:paraId="40A5C05F" w14:textId="22E28BA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Visoki prekršajni sud Republike Hrvatske u vijeću sastavljenom od sudaca ovog Suda: </w:t>
      </w:r>
      <w:r w:rsidR="00D1761B">
        <w:rPr>
          <w:rFonts w:ascii="Arial" w:hAnsi="Arial" w:eastAsia="Times New Roman" w:cs="Arial"/>
          <w:sz w:val="24"/>
          <w:szCs w:val="24"/>
          <w:lang w:eastAsia="hr-HR"/>
        </w:rPr>
        <w:t>Renate Popović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predsjedni</w:t>
      </w:r>
      <w:r w:rsidR="00D1761B">
        <w:rPr>
          <w:rFonts w:ascii="Arial" w:hAnsi="Arial" w:eastAsia="Times New Roman" w:cs="Arial"/>
          <w:sz w:val="24"/>
          <w:szCs w:val="24"/>
          <w:lang w:eastAsia="hr-HR"/>
        </w:rPr>
        <w:t>ce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vijeća, te Karmen Novak Hrgović i Davorka Kučana, članova vijeća, uz sudjelovanje više sudske savjetnice Marcele Soljačić Prester kao zapisničara, u prekršajnom postupku protiv okrivljenika Sanela Vasiljevića, zbog prekršaja iz članka 199. stavka 8. Zakona o sigurnosti prometa na cestama (Narodne novine broj: 67/2008, 48/2010, 74/2011, 80/2013, 158/2013, 92/2014, 64/2015, 108/2017, 70/2019, 42/2020, 85/2022, 114/2022), odlučujući o </w:t>
      </w:r>
      <w:r w:rsidRPr="00454977" w:rsidR="000A2AF9">
        <w:rPr>
          <w:rFonts w:ascii="Arial" w:hAnsi="Arial" w:eastAsia="Times New Roman" w:cs="Arial"/>
          <w:sz w:val="24"/>
          <w:szCs w:val="24"/>
          <w:lang w:eastAsia="hr-HR"/>
        </w:rPr>
        <w:t>prigovoru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okrivljenika Sanela Vasiljevića, podneseno</w:t>
      </w:r>
      <w:r w:rsidRPr="00454977" w:rsidR="000A2AF9">
        <w:rPr>
          <w:rFonts w:ascii="Arial" w:hAnsi="Arial" w:eastAsia="Times New Roman" w:cs="Arial"/>
          <w:sz w:val="24"/>
          <w:szCs w:val="24"/>
          <w:lang w:eastAsia="hr-HR"/>
        </w:rPr>
        <w:t>m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protiv </w:t>
      </w:r>
      <w:r w:rsidRPr="00454977" w:rsidR="000A2AF9">
        <w:rPr>
          <w:rFonts w:ascii="Arial" w:hAnsi="Arial" w:eastAsia="Times New Roman" w:cs="Arial"/>
          <w:sz w:val="24"/>
          <w:szCs w:val="24"/>
          <w:lang w:eastAsia="hr-HR"/>
        </w:rPr>
        <w:t>prekršajnog naloga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Općinskog suda u Sisku, od 12. veljače 2024. godine, broj: 24 Pp-1820/2023-3, na sjednici vijeća održanoj dana </w:t>
      </w:r>
      <w:r w:rsidR="00454977">
        <w:rPr>
          <w:rFonts w:ascii="Arial" w:hAnsi="Arial" w:eastAsia="Times New Roman" w:cs="Arial"/>
          <w:sz w:val="24"/>
          <w:szCs w:val="24"/>
          <w:lang w:eastAsia="hr-HR"/>
        </w:rPr>
        <w:t>15. travnja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2026. godine,</w:t>
      </w:r>
    </w:p>
    <w:p w:rsidRPr="00454977" w:rsidR="00AF0F3D" w:rsidP="00454977" w:rsidRDefault="00AF0F3D" w14:paraId="31D1DC0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AF0F3D" w:rsidP="00454977" w:rsidRDefault="00AF0F3D" w14:paraId="5AF38289" w14:textId="7777777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>p r e s u d i o  j e :</w:t>
      </w:r>
    </w:p>
    <w:p w:rsidRPr="00454977" w:rsidR="00AF0F3D" w:rsidP="00454977" w:rsidRDefault="00AF0F3D" w14:paraId="1D928AC5" w14:textId="661EB52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 xml:space="preserve">I)  Odbija se </w:t>
      </w:r>
      <w:r w:rsidRPr="00454977" w:rsidR="000A2AF9">
        <w:rPr>
          <w:rFonts w:ascii="Arial" w:hAnsi="Arial" w:cs="Arial"/>
          <w:sz w:val="24"/>
          <w:szCs w:val="24"/>
        </w:rPr>
        <w:t>prigovor</w:t>
      </w:r>
      <w:r w:rsidRPr="00454977">
        <w:rPr>
          <w:rFonts w:ascii="Arial" w:hAnsi="Arial" w:cs="Arial"/>
          <w:sz w:val="24"/>
          <w:szCs w:val="24"/>
        </w:rPr>
        <w:t xml:space="preserve"> okrivljenika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Sanela Vasiljevića  </w:t>
      </w:r>
      <w:r w:rsidRPr="00454977">
        <w:rPr>
          <w:rFonts w:ascii="Arial" w:hAnsi="Arial" w:cs="Arial"/>
          <w:sz w:val="24"/>
          <w:szCs w:val="24"/>
        </w:rPr>
        <w:t xml:space="preserve">kao neosnovan, te se </w:t>
      </w:r>
      <w:r w:rsidRPr="00454977" w:rsidR="000A2AF9">
        <w:rPr>
          <w:rFonts w:ascii="Arial" w:hAnsi="Arial" w:cs="Arial"/>
          <w:sz w:val="24"/>
          <w:szCs w:val="24"/>
        </w:rPr>
        <w:t>prekršajni nalog</w:t>
      </w:r>
      <w:r w:rsidRPr="00454977">
        <w:rPr>
          <w:rFonts w:ascii="Arial" w:hAnsi="Arial" w:cs="Arial"/>
          <w:sz w:val="24"/>
          <w:szCs w:val="24"/>
        </w:rPr>
        <w:t xml:space="preserve"> potvrđuje.</w:t>
      </w:r>
    </w:p>
    <w:p w:rsidRPr="00454977" w:rsidR="00AF0F3D" w:rsidP="00454977" w:rsidRDefault="00AF0F3D" w14:paraId="19E27438" w14:textId="2739012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cs="Arial"/>
          <w:sz w:val="24"/>
          <w:szCs w:val="24"/>
        </w:rPr>
        <w:t xml:space="preserve">II)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Temeljem članka 138. stavka 2. točke 3 c. Prekršajnog zakona (Narodne novine, broj: 107/2007, 39/2013, 157/2013, 110/15, 114/2022) okrivljenik Sanel Vasiljević je obvezan naknaditi trošak postupka </w:t>
      </w:r>
      <w:r w:rsidRPr="00454977" w:rsidR="000A2AF9">
        <w:rPr>
          <w:rFonts w:ascii="Arial" w:hAnsi="Arial" w:eastAsia="Times New Roman" w:cs="Arial"/>
          <w:sz w:val="24"/>
          <w:szCs w:val="24"/>
          <w:lang w:eastAsia="hr-HR"/>
        </w:rPr>
        <w:t xml:space="preserve">po prigovoru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u paušalnom iznosu od </w:t>
      </w:r>
      <w:r w:rsidRPr="00454977" w:rsidR="00491E5E">
        <w:rPr>
          <w:rFonts w:ascii="Arial" w:hAnsi="Arial" w:cs="Arial"/>
          <w:sz w:val="24"/>
          <w:szCs w:val="24"/>
        </w:rPr>
        <w:t>3</w:t>
      </w:r>
      <w:r w:rsidRPr="00454977">
        <w:rPr>
          <w:rFonts w:ascii="Arial" w:hAnsi="Arial" w:cs="Arial"/>
          <w:sz w:val="24"/>
          <w:szCs w:val="24"/>
        </w:rPr>
        <w:t>0,00 (</w:t>
      </w:r>
      <w:r w:rsidRPr="00454977" w:rsidR="00491E5E">
        <w:rPr>
          <w:rFonts w:ascii="Arial" w:hAnsi="Arial" w:cs="Arial"/>
          <w:sz w:val="24"/>
          <w:szCs w:val="24"/>
        </w:rPr>
        <w:t>tri</w:t>
      </w:r>
      <w:r w:rsidRPr="00454977">
        <w:rPr>
          <w:rFonts w:ascii="Arial" w:hAnsi="Arial" w:cs="Arial"/>
          <w:sz w:val="24"/>
          <w:szCs w:val="24"/>
        </w:rPr>
        <w:t xml:space="preserve">deset) EUR-a,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u roku od 15 (petnaest) dana od primitka ove presude.</w:t>
      </w:r>
    </w:p>
    <w:p w:rsidR="00454977" w:rsidP="00454977" w:rsidRDefault="00454977" w14:paraId="22B21853" w14:textId="7777777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AF0F3D" w:rsidP="00454977" w:rsidRDefault="00AF0F3D" w14:paraId="10F3DEF3" w14:textId="255BDA4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>Obrazloženje</w:t>
      </w:r>
    </w:p>
    <w:p w:rsidR="00E12541" w:rsidP="00454977" w:rsidRDefault="00E12541" w14:paraId="57A9C0A2" w14:textId="7777777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Pr="00454977" w:rsidR="00AF0F3D" w:rsidP="00454977" w:rsidRDefault="00AF0F3D" w14:paraId="76BCBBA8" w14:textId="0AB7B46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>1.  Pobijan</w:t>
      </w:r>
      <w:r w:rsidRPr="00454977" w:rsidR="000A2AF9">
        <w:rPr>
          <w:rFonts w:ascii="Arial" w:hAnsi="Arial" w:cs="Arial"/>
          <w:sz w:val="24"/>
          <w:szCs w:val="24"/>
        </w:rPr>
        <w:t>im</w:t>
      </w:r>
      <w:r w:rsidRPr="00454977">
        <w:rPr>
          <w:rFonts w:ascii="Arial" w:hAnsi="Arial" w:cs="Arial"/>
          <w:sz w:val="24"/>
          <w:szCs w:val="24"/>
        </w:rPr>
        <w:t xml:space="preserve"> </w:t>
      </w:r>
      <w:r w:rsidRPr="00454977" w:rsidR="000A2AF9">
        <w:rPr>
          <w:rFonts w:ascii="Arial" w:hAnsi="Arial" w:cs="Arial"/>
          <w:sz w:val="24"/>
          <w:szCs w:val="24"/>
        </w:rPr>
        <w:t>prekršajnim nalogom</w:t>
      </w:r>
      <w:r w:rsidRPr="00454977">
        <w:rPr>
          <w:rFonts w:ascii="Arial" w:hAnsi="Arial" w:cs="Arial"/>
          <w:sz w:val="24"/>
          <w:szCs w:val="24"/>
        </w:rPr>
        <w:t xml:space="preserve"> okrivljenik Sanel Vasiljević proglašen je krivim zbog prekršaja iz članka 199. stavak 2. i stavak 8. Zakona o sigurnosti prometa na cestama, i kažnjen novčanom kaznom </w:t>
      </w:r>
      <w:r w:rsidRPr="00454977" w:rsidR="000A2AF9">
        <w:rPr>
          <w:rFonts w:ascii="Arial" w:hAnsi="Arial" w:cs="Arial"/>
          <w:sz w:val="24"/>
          <w:szCs w:val="24"/>
        </w:rPr>
        <w:t xml:space="preserve">u </w:t>
      </w:r>
      <w:r w:rsidRPr="00454977">
        <w:rPr>
          <w:rFonts w:ascii="Arial" w:hAnsi="Arial" w:cs="Arial"/>
          <w:sz w:val="24"/>
          <w:szCs w:val="24"/>
        </w:rPr>
        <w:t>iznosu od 1.320,00 EUR-a, u koju se uračunava vrijeme u kojem mu je bila oduzeta sloboda prema naredbi o smještaju u posebnu prostoriju policije do prestanka djelovanja opojnog sredstva od 26, svibnja 2023. u 20,46 sati do 27. svibnja 2023. u 6,45 sati, kao 79,64 EUR-a, te ostaje za platiti iznos od 1.240,36 EUR-a, koju novčanu kaznu je obvezan platiti u 6 jednakih mjesečnih obroka, s tim da je prvi obrok dužan platiti u roku od jednog mjeseca po pravomoćnosti</w:t>
      </w:r>
      <w:r w:rsidRPr="00454977" w:rsidR="000A2AF9">
        <w:rPr>
          <w:rFonts w:ascii="Arial" w:hAnsi="Arial" w:cs="Arial"/>
          <w:sz w:val="24"/>
          <w:szCs w:val="24"/>
        </w:rPr>
        <w:t xml:space="preserve"> prekršajnog naloga</w:t>
      </w:r>
      <w:r w:rsidRPr="00454977">
        <w:rPr>
          <w:rFonts w:ascii="Arial" w:hAnsi="Arial" w:cs="Arial"/>
          <w:sz w:val="24"/>
          <w:szCs w:val="24"/>
        </w:rPr>
        <w:t>, a preostale obroke u razmacima od 30 dana, pa ako u tom roku plati dvije trećine izrečene novčane kazne, ista će se smatrati plaćenom u cijelosti.</w:t>
      </w:r>
    </w:p>
    <w:p w:rsidRPr="00454977" w:rsidR="00AF0F3D" w:rsidP="00454977" w:rsidRDefault="00AF0F3D" w14:paraId="417822C1" w14:textId="23F25C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>Uz novčanu kaznu okrivljeniku je izrečena i zaštitna mjera zabrane upravljanja motornim vozilom B kategorije u trajanju od 3 mjeseca, u koju se uračunava vrijeme u kojem je vozačka dozvola bila privremeno oduzeta.</w:t>
      </w:r>
    </w:p>
    <w:p w:rsidRPr="00454977" w:rsidR="00491E5E" w:rsidP="00454977" w:rsidRDefault="00491E5E" w14:paraId="3E7DB8D6" w14:textId="7777777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Pr="00454977" w:rsidR="00AF0F3D" w:rsidP="00454977" w:rsidRDefault="00AF0F3D" w14:paraId="38DA105E" w14:textId="44A9BB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 xml:space="preserve">2. </w:t>
      </w:r>
      <w:r w:rsidRPr="00454977" w:rsidR="00491E5E">
        <w:rPr>
          <w:rFonts w:ascii="Arial" w:hAnsi="Arial" w:cs="Arial"/>
          <w:sz w:val="24"/>
          <w:szCs w:val="24"/>
        </w:rPr>
        <w:t xml:space="preserve"> P</w:t>
      </w:r>
      <w:r w:rsidRPr="00454977" w:rsidR="000A2AF9">
        <w:rPr>
          <w:rFonts w:ascii="Arial" w:hAnsi="Arial" w:cs="Arial"/>
          <w:sz w:val="24"/>
          <w:szCs w:val="24"/>
        </w:rPr>
        <w:t>rekršajnim nalogom</w:t>
      </w:r>
      <w:r w:rsidRPr="00454977">
        <w:rPr>
          <w:rFonts w:ascii="Arial" w:hAnsi="Arial" w:cs="Arial"/>
          <w:sz w:val="24"/>
          <w:szCs w:val="24"/>
        </w:rPr>
        <w:t xml:space="preserve"> okrivljenik je obvezan naknaditi troškove postupka u iznosu od 14,00 EUR-a, u roku od 15 dana po pravomoćnosti presude. </w:t>
      </w:r>
    </w:p>
    <w:p w:rsidRPr="00454977" w:rsidR="00491E5E" w:rsidP="00454977" w:rsidRDefault="00491E5E" w14:paraId="619CF03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54977" w:rsidR="00AF0F3D" w:rsidP="00454977" w:rsidRDefault="00AF0F3D" w14:paraId="20B2C037" w14:textId="5AB18D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 xml:space="preserve">3.  </w:t>
      </w:r>
      <w:r w:rsidRPr="00454977" w:rsidR="00491E5E">
        <w:rPr>
          <w:rFonts w:ascii="Arial" w:hAnsi="Arial" w:eastAsia="Times New Roman" w:cs="Arial"/>
          <w:sz w:val="24"/>
          <w:szCs w:val="24"/>
          <w:lang w:eastAsia="hr-HR"/>
        </w:rPr>
        <w:t>Protiv navedenog prekršajnog naloga okrivljenik je pravodobno podnio prigovor samo zbog odluke o kazni, koji se u smislu članka 238. stavka 11. Prekršajnog zakona razmatra kao žalba, u kojem navodi</w:t>
      </w:r>
      <w:r w:rsidRPr="00454977" w:rsidR="00491E5E">
        <w:rPr>
          <w:rFonts w:ascii="Arial" w:hAnsi="Arial" w:cs="Arial"/>
          <w:sz w:val="24"/>
          <w:szCs w:val="24"/>
        </w:rPr>
        <w:t xml:space="preserve"> da su</w:t>
      </w:r>
      <w:r w:rsidRPr="00454977">
        <w:rPr>
          <w:rFonts w:ascii="Arial" w:hAnsi="Arial" w:cs="Arial"/>
          <w:sz w:val="24"/>
          <w:szCs w:val="24"/>
        </w:rPr>
        <w:t xml:space="preserve"> izrečen</w:t>
      </w:r>
      <w:r w:rsidRPr="00454977" w:rsidR="00491E5E">
        <w:rPr>
          <w:rFonts w:ascii="Arial" w:hAnsi="Arial" w:cs="Arial"/>
          <w:sz w:val="24"/>
          <w:szCs w:val="24"/>
        </w:rPr>
        <w:t>e</w:t>
      </w:r>
      <w:r w:rsidRPr="00454977">
        <w:rPr>
          <w:rFonts w:ascii="Arial" w:hAnsi="Arial" w:cs="Arial"/>
          <w:sz w:val="24"/>
          <w:szCs w:val="24"/>
        </w:rPr>
        <w:t xml:space="preserve"> </w:t>
      </w:r>
      <w:r w:rsidRPr="00454977" w:rsidR="00491E5E">
        <w:rPr>
          <w:rFonts w:ascii="Arial" w:hAnsi="Arial" w:cs="Arial"/>
          <w:sz w:val="24"/>
          <w:szCs w:val="24"/>
        </w:rPr>
        <w:t>sankcije</w:t>
      </w:r>
      <w:r w:rsidRPr="00454977">
        <w:rPr>
          <w:rFonts w:ascii="Arial" w:hAnsi="Arial" w:cs="Arial"/>
          <w:sz w:val="24"/>
          <w:szCs w:val="24"/>
        </w:rPr>
        <w:t xml:space="preserve"> prestrogo odmjerene obzirom na njegove materijalne i obiteljske prilike, budući je otac šestero djece, od kojih se četvero školuje, a, mogućnost korištenja motornog vozila mu je potrebna zbog terenskog rada.</w:t>
      </w:r>
    </w:p>
    <w:p w:rsidRPr="00454977" w:rsidR="00A5610D" w:rsidP="00454977" w:rsidRDefault="00AF0F3D" w14:paraId="375FF7F6" w14:textId="6888D40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>Žalitelj predlaže preinačiti pobija</w:t>
      </w:r>
      <w:r w:rsidRPr="00454977" w:rsidR="00A5610D">
        <w:rPr>
          <w:rFonts w:ascii="Arial" w:hAnsi="Arial" w:cs="Arial"/>
          <w:sz w:val="24"/>
          <w:szCs w:val="24"/>
        </w:rPr>
        <w:t>ni prekršajni nalog</w:t>
      </w:r>
      <w:r w:rsidRPr="00454977">
        <w:rPr>
          <w:rFonts w:ascii="Arial" w:hAnsi="Arial" w:cs="Arial"/>
          <w:sz w:val="24"/>
          <w:szCs w:val="24"/>
        </w:rPr>
        <w:t xml:space="preserve"> u smislu navoda </w:t>
      </w:r>
      <w:r w:rsidRPr="00454977" w:rsidR="00A5610D">
        <w:rPr>
          <w:rFonts w:ascii="Arial" w:hAnsi="Arial" w:cs="Arial"/>
          <w:sz w:val="24"/>
          <w:szCs w:val="24"/>
        </w:rPr>
        <w:t>prigovora</w:t>
      </w:r>
      <w:r w:rsidRPr="00454977">
        <w:rPr>
          <w:rFonts w:ascii="Arial" w:hAnsi="Arial" w:cs="Arial"/>
          <w:sz w:val="24"/>
          <w:szCs w:val="24"/>
        </w:rPr>
        <w:t>.</w:t>
      </w:r>
    </w:p>
    <w:p w:rsidRPr="00454977" w:rsidR="00491E5E" w:rsidP="00454977" w:rsidRDefault="00491E5E" w14:paraId="36A27482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54977" w:rsidR="00AF0F3D" w:rsidP="00454977" w:rsidRDefault="00AF0F3D" w14:paraId="43149426" w14:textId="6895014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 xml:space="preserve">4.  </w:t>
      </w:r>
      <w:r w:rsidRPr="00454977" w:rsidR="00A5610D">
        <w:rPr>
          <w:rFonts w:ascii="Arial" w:hAnsi="Arial" w:cs="Arial"/>
          <w:sz w:val="24"/>
          <w:szCs w:val="24"/>
        </w:rPr>
        <w:t>Prigovor</w:t>
      </w:r>
      <w:r w:rsidRPr="00454977">
        <w:rPr>
          <w:rFonts w:ascii="Arial" w:hAnsi="Arial" w:cs="Arial"/>
          <w:sz w:val="24"/>
          <w:szCs w:val="24"/>
        </w:rPr>
        <w:t xml:space="preserve"> nije osnovan. </w:t>
      </w:r>
    </w:p>
    <w:p w:rsidRPr="00454977" w:rsidR="00FF36DA" w:rsidP="00454977" w:rsidRDefault="00AF0F3D" w14:paraId="1578B3DD" w14:textId="2B313647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>5.  Vijeće Visokog prekršajnog suda Republike Hrvatske, na temelju članka 202. stavak 1. Prekršajnog zakona  (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dalje PZ</w:t>
      </w:r>
      <w:r w:rsidRPr="00454977">
        <w:rPr>
          <w:rFonts w:ascii="Arial" w:hAnsi="Arial" w:cs="Arial"/>
          <w:sz w:val="24"/>
          <w:szCs w:val="24"/>
        </w:rPr>
        <w:t xml:space="preserve">), ispitivalo je pobijanu </w:t>
      </w:r>
      <w:r w:rsidRPr="00454977" w:rsidR="00A5610D">
        <w:rPr>
          <w:rFonts w:ascii="Arial" w:hAnsi="Arial" w:cs="Arial"/>
          <w:sz w:val="24"/>
          <w:szCs w:val="24"/>
        </w:rPr>
        <w:t>prekršajni nalog</w:t>
      </w:r>
      <w:r w:rsidRPr="00454977">
        <w:rPr>
          <w:rFonts w:ascii="Arial" w:hAnsi="Arial" w:cs="Arial"/>
          <w:sz w:val="24"/>
          <w:szCs w:val="24"/>
        </w:rPr>
        <w:t xml:space="preserve"> iz osnova i razloga iz kojih se ista pobija </w:t>
      </w:r>
      <w:r w:rsidRPr="00454977" w:rsidR="00A5610D">
        <w:rPr>
          <w:rFonts w:ascii="Arial" w:hAnsi="Arial" w:cs="Arial"/>
          <w:sz w:val="24"/>
          <w:szCs w:val="24"/>
        </w:rPr>
        <w:t>prigovorom</w:t>
      </w:r>
      <w:r w:rsidRPr="00454977">
        <w:rPr>
          <w:rFonts w:ascii="Arial" w:hAnsi="Arial" w:cs="Arial"/>
          <w:sz w:val="24"/>
          <w:szCs w:val="24"/>
        </w:rPr>
        <w:t xml:space="preserve">, a po službenoj dužnosti ispitalo je jesu li </w:t>
      </w:r>
      <w:r w:rsidRPr="00454977" w:rsidR="00A5610D">
        <w:rPr>
          <w:rFonts w:ascii="Arial" w:hAnsi="Arial" w:cs="Arial"/>
          <w:sz w:val="24"/>
          <w:szCs w:val="24"/>
        </w:rPr>
        <w:t xml:space="preserve">istim </w:t>
      </w:r>
      <w:r w:rsidRPr="00454977">
        <w:rPr>
          <w:rFonts w:ascii="Arial" w:hAnsi="Arial" w:cs="Arial"/>
          <w:sz w:val="24"/>
          <w:szCs w:val="24"/>
        </w:rPr>
        <w:t>počinjene bitne povrede odredbi prekršajnog postupka iz članka 195. stavka 1. točke  6., 7., 9. i 10. PZ-a, jesu li na štetu okrivljenika povrijeđene odredbe prekršajnog materijalnog prava i je li u postupku nastupila zastara prekršajnog progona. Pri tome nije utvrđeno da postoje povrede na koje ovaj Sud sukladno gore navedenom zakonskom pro</w:t>
      </w:r>
      <w:bookmarkStart w:name="_Hlk95638856" w:id="1"/>
      <w:r w:rsidRPr="00454977">
        <w:rPr>
          <w:rFonts w:ascii="Arial" w:hAnsi="Arial" w:cs="Arial"/>
          <w:sz w:val="24"/>
          <w:szCs w:val="24"/>
        </w:rPr>
        <w:t>pisu pazi po službenoj dužnosti.</w:t>
      </w:r>
    </w:p>
    <w:p w:rsidRPr="00454977" w:rsidR="00AF0F3D" w:rsidP="00454977" w:rsidRDefault="00AF0F3D" w14:paraId="533B024E" w14:textId="4E4FA6D7">
      <w:pPr>
        <w:spacing w:before="24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 xml:space="preserve">6. Odlučujući o </w:t>
      </w:r>
      <w:r w:rsidRPr="00454977" w:rsidR="00A5610D">
        <w:rPr>
          <w:rFonts w:ascii="Arial" w:hAnsi="Arial" w:cs="Arial"/>
          <w:sz w:val="24"/>
          <w:szCs w:val="24"/>
        </w:rPr>
        <w:t>prigovoru</w:t>
      </w:r>
      <w:r w:rsidRPr="00454977">
        <w:rPr>
          <w:rFonts w:ascii="Arial" w:hAnsi="Arial" w:cs="Arial"/>
          <w:sz w:val="24"/>
          <w:szCs w:val="24"/>
        </w:rPr>
        <w:t xml:space="preserve"> okrivljenika i razmatrajući odluku o prekršajno pravnim sankcijama, ovaj Sud smatra da je prvostupanjski sud pravilno utvrdio sve okolnosti koje, u smislu općeg pravila o  odmjeravanju kazne iz članka 36. Prekršajnog zakona, utječu da kazna bude lakša ili teža za počinitelja, te je okrivljeniku koji je kritične zgode upravljao vozilom u prometu na cesti pri koncentraciji alkohola </w:t>
      </w:r>
      <w:r w:rsidRPr="00454977" w:rsidR="00FF36DA">
        <w:rPr>
          <w:rFonts w:ascii="Arial" w:hAnsi="Arial" w:cs="Arial"/>
          <w:sz w:val="24"/>
          <w:szCs w:val="24"/>
        </w:rPr>
        <w:t xml:space="preserve">u organizmu </w:t>
      </w:r>
      <w:r w:rsidRPr="00454977">
        <w:rPr>
          <w:rFonts w:ascii="Arial" w:hAnsi="Arial" w:cs="Arial"/>
          <w:sz w:val="24"/>
          <w:szCs w:val="24"/>
        </w:rPr>
        <w:t xml:space="preserve">od </w:t>
      </w:r>
      <w:r w:rsidRPr="00454977" w:rsidR="00FF36DA">
        <w:rPr>
          <w:rFonts w:ascii="Arial" w:hAnsi="Arial" w:cs="Arial"/>
          <w:sz w:val="24"/>
          <w:szCs w:val="24"/>
        </w:rPr>
        <w:t>1,67</w:t>
      </w:r>
      <w:r w:rsidRPr="00454977">
        <w:rPr>
          <w:rFonts w:ascii="Arial" w:hAnsi="Arial" w:cs="Arial"/>
          <w:sz w:val="24"/>
          <w:szCs w:val="24"/>
        </w:rPr>
        <w:t xml:space="preserve"> g/kg, </w:t>
      </w:r>
      <w:r w:rsidRPr="00454977" w:rsidR="00FF36DA">
        <w:rPr>
          <w:rFonts w:ascii="Arial" w:hAnsi="Arial" w:cs="Arial"/>
          <w:sz w:val="24"/>
          <w:szCs w:val="24"/>
        </w:rPr>
        <w:t>izrekao</w:t>
      </w:r>
      <w:r w:rsidRPr="00454977">
        <w:rPr>
          <w:rFonts w:ascii="Arial" w:hAnsi="Arial" w:cs="Arial"/>
          <w:sz w:val="24"/>
          <w:szCs w:val="24"/>
        </w:rPr>
        <w:t xml:space="preserve"> novčan</w:t>
      </w:r>
      <w:r w:rsidRPr="00454977" w:rsidR="00FF36DA">
        <w:rPr>
          <w:rFonts w:ascii="Arial" w:hAnsi="Arial" w:cs="Arial"/>
          <w:sz w:val="24"/>
          <w:szCs w:val="24"/>
        </w:rPr>
        <w:t>u</w:t>
      </w:r>
      <w:r w:rsidRPr="00454977">
        <w:rPr>
          <w:rFonts w:ascii="Arial" w:hAnsi="Arial" w:cs="Arial"/>
          <w:sz w:val="24"/>
          <w:szCs w:val="24"/>
        </w:rPr>
        <w:t xml:space="preserve"> kazn</w:t>
      </w:r>
      <w:r w:rsidRPr="00454977" w:rsidR="00FF36DA">
        <w:rPr>
          <w:rFonts w:ascii="Arial" w:hAnsi="Arial" w:cs="Arial"/>
          <w:sz w:val="24"/>
          <w:szCs w:val="24"/>
        </w:rPr>
        <w:t>u</w:t>
      </w:r>
      <w:r w:rsidRPr="00454977">
        <w:rPr>
          <w:rFonts w:ascii="Arial" w:hAnsi="Arial" w:cs="Arial"/>
          <w:sz w:val="24"/>
          <w:szCs w:val="24"/>
        </w:rPr>
        <w:t xml:space="preserve"> u visini propisanog minimalnog iznosa, primjerenu stupnju njegove krivnje, opasnosti djela i svrsi kažnjavanja iz članka 32. Prekršajnog zakona. Svoju odluku u tom dijelu prvostupanjski je sud obrazložio razlozima koje prihvaća i ovaj Sud.</w:t>
      </w:r>
    </w:p>
    <w:p w:rsidRPr="00454977" w:rsidR="00FF36DA" w:rsidP="00454977" w:rsidRDefault="00FF36DA" w14:paraId="0A4B1CD5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54977" w:rsidR="00AF0F3D" w:rsidP="00454977" w:rsidRDefault="00FF36DA" w14:paraId="19D45736" w14:textId="6E94984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cs="Arial"/>
          <w:sz w:val="24"/>
          <w:szCs w:val="24"/>
        </w:rPr>
        <w:t xml:space="preserve">7.  </w:t>
      </w:r>
      <w:r w:rsidRPr="00454977" w:rsidR="00AF0F3D">
        <w:rPr>
          <w:rFonts w:ascii="Arial" w:hAnsi="Arial" w:cs="Arial"/>
          <w:sz w:val="24"/>
          <w:szCs w:val="24"/>
        </w:rPr>
        <w:t xml:space="preserve">U </w:t>
      </w:r>
      <w:r w:rsidRPr="00454977" w:rsidR="00AF0F3D">
        <w:rPr>
          <w:rFonts w:ascii="Arial" w:hAnsi="Arial" w:eastAsia="Times New Roman" w:cs="Arial"/>
          <w:sz w:val="24"/>
          <w:szCs w:val="24"/>
          <w:lang w:eastAsia="hr-HR"/>
        </w:rPr>
        <w:t xml:space="preserve">odnosu na odluku o izrečenoj zaštitnoj mjeri zabrane upravljanja motornim vozilom B kategorije u trajanju od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454977" w:rsidR="00AF0F3D">
        <w:rPr>
          <w:rFonts w:ascii="Arial" w:hAnsi="Arial" w:eastAsia="Times New Roman" w:cs="Arial"/>
          <w:sz w:val="24"/>
          <w:szCs w:val="24"/>
          <w:lang w:eastAsia="hr-HR"/>
        </w:rPr>
        <w:t xml:space="preserve"> mjeseca, ovaj Sud je našao da ista nije prestroga. Prvostupanjski je sud u odnosu na ovu sankciju cijenio relevantne okolnosti, te je također svoju odluku obrazložio razlozima koje prihvaća i ovaj Sud. Zaštitna mjera zabrane upravljanja motornim vozilom B kategorije izrečena je u trajanju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blizu donjoj </w:t>
      </w:r>
      <w:r w:rsidRPr="00454977" w:rsidR="00AF0F3D">
        <w:rPr>
          <w:rFonts w:ascii="Arial" w:hAnsi="Arial" w:eastAsia="Times New Roman" w:cs="Arial"/>
          <w:sz w:val="24"/>
          <w:szCs w:val="24"/>
          <w:lang w:eastAsia="hr-HR"/>
        </w:rPr>
        <w:t xml:space="preserve"> granici u kojoj se ta zaštitna mjera može izreći i po ocjeni ovog Suda imat će odvraćajući učinak u konkretnom slučaju na okrivljenika.</w:t>
      </w:r>
    </w:p>
    <w:p w:rsidRPr="00454977" w:rsidR="00AF0F3D" w:rsidP="00454977" w:rsidRDefault="00AF0F3D" w14:paraId="0222632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7C435D6E" w14:textId="1AD6866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name="_Hlk95640638" w:id="2"/>
      <w:bookmarkEnd w:id="1"/>
      <w:r w:rsidRPr="00454977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454977">
        <w:rPr>
          <w:rFonts w:ascii="Arial" w:hAnsi="Arial" w:cs="Arial"/>
          <w:sz w:val="24"/>
          <w:szCs w:val="24"/>
        </w:rPr>
        <w:t xml:space="preserve">.  S obzirom da je ovaj Sud, odlučujući o </w:t>
      </w:r>
      <w:r w:rsidRPr="00454977" w:rsidR="00A5610D">
        <w:rPr>
          <w:rFonts w:ascii="Arial" w:hAnsi="Arial" w:cs="Arial"/>
          <w:sz w:val="24"/>
          <w:szCs w:val="24"/>
        </w:rPr>
        <w:t>prigovoru</w:t>
      </w:r>
      <w:r w:rsidRPr="00454977">
        <w:rPr>
          <w:rFonts w:ascii="Arial" w:hAnsi="Arial" w:cs="Arial"/>
          <w:sz w:val="24"/>
          <w:szCs w:val="24"/>
        </w:rPr>
        <w:t xml:space="preserve"> okrivljenika, donio odluku kojom je pravomoćno utvrđena prekršajna odgovornost okrivljenika, sukladno odredbi članka 138. stavka 2. točke 3.c Prekršajnog zakona, okrivljenik je obvezan na naknadu paušalne svote troškova postupka</w:t>
      </w:r>
      <w:r w:rsidRPr="00454977" w:rsidR="00A5610D">
        <w:rPr>
          <w:rFonts w:ascii="Arial" w:hAnsi="Arial" w:cs="Arial"/>
          <w:sz w:val="24"/>
          <w:szCs w:val="24"/>
        </w:rPr>
        <w:t xml:space="preserve"> povodom prigovora.</w:t>
      </w:r>
    </w:p>
    <w:p w:rsidRPr="00454977" w:rsidR="00AF0F3D" w:rsidP="00454977" w:rsidRDefault="00AF0F3D" w14:paraId="3F644BFC" w14:textId="21728BC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cs="Arial"/>
          <w:sz w:val="24"/>
          <w:szCs w:val="24"/>
        </w:rPr>
        <w:t xml:space="preserve">Rješenjem o određivanju paušalnog iznosa za troškove prekršajnog postupka (Narodne novine, broj 18/2013) propisan je opći okvir paušalne svote troškova prekršajnog postupka u rasponu od 13,27 EUR-a do 663,61  EUR-a, a visina paušalnog iznosa troškova žalbenog postupka određena u iznosu od </w:t>
      </w:r>
      <w:r w:rsidRPr="00454977" w:rsidR="00491E5E">
        <w:rPr>
          <w:rFonts w:ascii="Arial" w:hAnsi="Arial" w:cs="Arial"/>
          <w:sz w:val="24"/>
          <w:szCs w:val="24"/>
        </w:rPr>
        <w:t>3</w:t>
      </w:r>
      <w:r w:rsidRPr="00454977">
        <w:rPr>
          <w:rFonts w:ascii="Arial" w:hAnsi="Arial" w:cs="Arial"/>
          <w:sz w:val="24"/>
          <w:szCs w:val="24"/>
        </w:rPr>
        <w:t xml:space="preserve">0,00 EUR-a, po </w:t>
      </w:r>
      <w:r w:rsidRPr="00454977">
        <w:rPr>
          <w:rFonts w:ascii="Arial" w:hAnsi="Arial" w:cs="Arial"/>
          <w:sz w:val="24"/>
          <w:szCs w:val="24"/>
        </w:rPr>
        <w:lastRenderedPageBreak/>
        <w:t>mišljenju ovog Suda, primjerena je</w:t>
      </w:r>
      <w:r w:rsidRPr="00454977" w:rsidR="00A5610D">
        <w:rPr>
          <w:rFonts w:ascii="Arial" w:hAnsi="Arial" w:cs="Arial"/>
          <w:sz w:val="24"/>
          <w:szCs w:val="24"/>
        </w:rPr>
        <w:t xml:space="preserve"> trajanju i</w:t>
      </w:r>
      <w:r w:rsidRPr="00454977">
        <w:rPr>
          <w:rFonts w:ascii="Arial" w:hAnsi="Arial" w:cs="Arial"/>
          <w:sz w:val="24"/>
          <w:szCs w:val="24"/>
        </w:rPr>
        <w:t xml:space="preserve"> </w:t>
      </w:r>
      <w:r w:rsidRPr="00454977" w:rsidR="00FF36DA">
        <w:rPr>
          <w:rFonts w:ascii="Arial" w:hAnsi="Arial" w:cs="Arial"/>
          <w:sz w:val="24"/>
          <w:szCs w:val="24"/>
        </w:rPr>
        <w:t>složenosti postupka</w:t>
      </w:r>
      <w:r w:rsidRPr="00454977" w:rsidR="00A5610D">
        <w:rPr>
          <w:rFonts w:ascii="Arial" w:hAnsi="Arial" w:cs="Arial"/>
          <w:sz w:val="24"/>
          <w:szCs w:val="24"/>
        </w:rPr>
        <w:t>,</w:t>
      </w:r>
      <w:r w:rsidRPr="00454977" w:rsidR="00FF36DA">
        <w:rPr>
          <w:rFonts w:ascii="Arial" w:hAnsi="Arial" w:cs="Arial"/>
          <w:sz w:val="24"/>
          <w:szCs w:val="24"/>
        </w:rPr>
        <w:t xml:space="preserve"> </w:t>
      </w:r>
      <w:r w:rsidRPr="00454977" w:rsidR="00A5610D">
        <w:rPr>
          <w:rFonts w:ascii="Arial" w:hAnsi="Arial" w:cs="Arial"/>
          <w:sz w:val="24"/>
          <w:szCs w:val="24"/>
        </w:rPr>
        <w:t>te</w:t>
      </w:r>
      <w:r w:rsidRPr="00454977" w:rsidR="00FF36DA">
        <w:rPr>
          <w:rFonts w:ascii="Arial" w:hAnsi="Arial" w:cs="Arial"/>
          <w:sz w:val="24"/>
          <w:szCs w:val="24"/>
        </w:rPr>
        <w:t xml:space="preserve"> </w:t>
      </w:r>
      <w:r w:rsidRPr="00454977">
        <w:rPr>
          <w:rFonts w:ascii="Arial" w:hAnsi="Arial" w:cs="Arial"/>
          <w:sz w:val="24"/>
          <w:szCs w:val="24"/>
        </w:rPr>
        <w:t>imovnom stanju okrivljenika</w:t>
      </w:r>
      <w:r w:rsidRPr="00454977" w:rsidR="00FF36DA">
        <w:rPr>
          <w:rFonts w:ascii="Arial" w:hAnsi="Arial" w:cs="Arial"/>
          <w:sz w:val="24"/>
          <w:szCs w:val="24"/>
        </w:rPr>
        <w:t>.</w:t>
      </w:r>
      <w:r w:rsidRPr="00454977">
        <w:rPr>
          <w:rFonts w:ascii="Arial" w:hAnsi="Arial" w:cs="Arial"/>
          <w:sz w:val="24"/>
          <w:szCs w:val="24"/>
        </w:rPr>
        <w:t xml:space="preserve"> </w:t>
      </w:r>
    </w:p>
    <w:p w:rsidRPr="00454977" w:rsidR="00AF0F3D" w:rsidP="00454977" w:rsidRDefault="00AF0F3D" w14:paraId="05C3D93E" w14:textId="21A82ADA">
      <w:pPr>
        <w:spacing w:before="240"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cs="Arial"/>
          <w:sz w:val="24"/>
          <w:szCs w:val="24"/>
        </w:rPr>
        <w:t xml:space="preserve">9. 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Zbog naprijed izloženih razloga, trebalo je </w:t>
      </w:r>
      <w:r w:rsidRPr="00454977" w:rsidR="000A2AF9">
        <w:rPr>
          <w:rFonts w:ascii="Arial" w:hAnsi="Arial" w:eastAsia="Times New Roman" w:cs="Arial"/>
          <w:sz w:val="24"/>
          <w:szCs w:val="24"/>
          <w:lang w:eastAsia="hr-HR"/>
        </w:rPr>
        <w:t>prigovor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okrivljenika odbiti kao neosnovan i presuditi kao u izreci ove presude. </w:t>
      </w:r>
    </w:p>
    <w:p w:rsidRPr="00454977" w:rsidR="00AF0F3D" w:rsidP="00454977" w:rsidRDefault="00AF0F3D" w14:paraId="4571D912" w14:textId="77777777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3BA14E32" w14:textId="4C67CB1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  </w:t>
      </w:r>
      <w:r w:rsidR="00454977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U Zagrebu </w:t>
      </w:r>
      <w:r w:rsidR="00454977">
        <w:rPr>
          <w:rFonts w:ascii="Arial" w:hAnsi="Arial" w:eastAsia="Times New Roman" w:cs="Arial"/>
          <w:sz w:val="24"/>
          <w:szCs w:val="24"/>
          <w:lang w:eastAsia="hr-HR"/>
        </w:rPr>
        <w:t>15. travnja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2026. godine</w:t>
      </w:r>
    </w:p>
    <w:p w:rsidRPr="00454977" w:rsidR="00AF0F3D" w:rsidP="00454977" w:rsidRDefault="00AF0F3D" w14:paraId="3641B90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1263BB0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</w:t>
      </w:r>
    </w:p>
    <w:p w:rsidRPr="00454977" w:rsidR="00AF0F3D" w:rsidP="00454977" w:rsidRDefault="00454977" w14:paraId="170AB697" w14:textId="549C23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         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                        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Predsjedni</w:t>
      </w:r>
      <w:r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vijeća:</w:t>
      </w:r>
    </w:p>
    <w:p w:rsidRPr="00454977" w:rsidR="00AF0F3D" w:rsidP="00454977" w:rsidRDefault="00AF0F3D" w14:paraId="110B776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7FF16FC1" w14:textId="44F70C3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Marcela Soljačić Prester  v.r.    </w:t>
      </w:r>
      <w:r w:rsidR="00454977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                         Renata Popović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v.r.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                                 </w:t>
      </w:r>
    </w:p>
    <w:p w:rsidRPr="00454977" w:rsidR="00AF0F3D" w:rsidP="00454977" w:rsidRDefault="00AF0F3D" w14:paraId="350D2D2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5588EE21" w14:textId="27FA0DC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>Presuda</w:t>
      </w:r>
      <w:r w:rsidRPr="00454977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se dostavlja Općinskom sudu u Sisku, u 3 otpravka: za spis, okrivljenika, branitelja i ovlaštenog tužitelja.</w:t>
      </w:r>
    </w:p>
    <w:p w:rsidRPr="00454977" w:rsidR="00AF0F3D" w:rsidP="00454977" w:rsidRDefault="00AF0F3D" w14:paraId="0124491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54977" w:rsidR="00AF0F3D" w:rsidP="00454977" w:rsidRDefault="00AF0F3D" w14:paraId="68150724" w14:textId="6EF390CF">
      <w:pPr>
        <w:spacing w:after="0" w:line="240" w:lineRule="auto"/>
        <w:ind w:left="288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sz w:val="24"/>
          <w:szCs w:val="24"/>
          <w:lang w:eastAsia="hr-HR"/>
        </w:rPr>
        <w:t xml:space="preserve">        </w:t>
      </w:r>
      <w:r w:rsidR="00454977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Za točnost otpravka – ovlašteni službenik</w:t>
      </w:r>
    </w:p>
    <w:p w:rsidRPr="00454977" w:rsidR="00AF0F3D" w:rsidP="00454977" w:rsidRDefault="00AF0F3D" w14:paraId="09BFDFBA" w14:textId="4549FD4D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  <w:t xml:space="preserve">        </w:t>
      </w:r>
      <w:r w:rsidR="00454977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             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Upraviteljica zajedničke sudske pisarnice:</w:t>
      </w:r>
    </w:p>
    <w:bookmarkEnd w:id="2"/>
    <w:p w:rsidRPr="00454977" w:rsidR="00AF0F3D" w:rsidP="00454977" w:rsidRDefault="00AF0F3D" w14:paraId="20F693E0" w14:textId="77777777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454977" w:rsidR="007121C3" w:rsidP="00CD32B9" w:rsidRDefault="00AF0F3D" w14:paraId="6F619568" w14:textId="08995D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454977">
        <w:rPr>
          <w:rFonts w:ascii="Arial" w:hAnsi="Arial" w:eastAsia="Times New Roman" w:cs="Arial"/>
          <w:b/>
          <w:sz w:val="24"/>
          <w:szCs w:val="24"/>
          <w:lang w:eastAsia="hr-HR"/>
        </w:rPr>
        <w:tab/>
        <w:t xml:space="preserve">                                </w:t>
      </w:r>
      <w:r w:rsidR="00454977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                 </w:t>
      </w:r>
      <w:r w:rsidRPr="00454977">
        <w:rPr>
          <w:rFonts w:ascii="Arial" w:hAnsi="Arial" w:eastAsia="Times New Roman" w:cs="Arial"/>
          <w:sz w:val="24"/>
          <w:szCs w:val="24"/>
          <w:lang w:eastAsia="hr-HR"/>
        </w:rPr>
        <w:t>Edita Vrkljan</w:t>
      </w:r>
      <w:bookmarkEnd w:id="0"/>
    </w:p>
    <w:sectPr w:rsidRPr="00454977" w:rsidR="007121C3" w:rsidSect="00454977">
      <w:headerReference w:type="default" r:id="rId8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6EDA" w:rsidP="00454977" w:rsidRDefault="008F6EDA" w14:paraId="6630350E" w14:textId="77777777">
      <w:pPr>
        <w:spacing w:after="0" w:line="240" w:lineRule="auto"/>
      </w:pPr>
      <w:r>
        <w:separator/>
      </w:r>
    </w:p>
  </w:endnote>
  <w:endnote w:type="continuationSeparator" w:id="0">
    <w:p w:rsidR="008F6EDA" w:rsidP="00454977" w:rsidRDefault="008F6EDA" w14:paraId="095630C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6EDA" w:rsidP="00454977" w:rsidRDefault="008F6EDA" w14:paraId="74EA5693" w14:textId="77777777">
      <w:pPr>
        <w:spacing w:after="0" w:line="240" w:lineRule="auto"/>
      </w:pPr>
      <w:r>
        <w:separator/>
      </w:r>
    </w:p>
  </w:footnote>
  <w:footnote w:type="continuationSeparator" w:id="0">
    <w:p w:rsidR="008F6EDA" w:rsidP="00454977" w:rsidRDefault="008F6EDA" w14:paraId="2123DFE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409060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454977" w:rsidR="00454977" w:rsidRDefault="00454977" w14:paraId="3400F39C" w14:textId="2D560CE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454977">
          <w:rPr>
            <w:rFonts w:ascii="Arial" w:hAnsi="Arial" w:cs="Arial"/>
            <w:sz w:val="24"/>
            <w:szCs w:val="24"/>
          </w:rPr>
          <w:fldChar w:fldCharType="begin"/>
        </w:r>
        <w:r w:rsidRPr="00454977">
          <w:rPr>
            <w:rFonts w:ascii="Arial" w:hAnsi="Arial" w:cs="Arial"/>
            <w:sz w:val="24"/>
            <w:szCs w:val="24"/>
          </w:rPr>
          <w:instrText>PAGE   \* MERGEFORMAT</w:instrText>
        </w:r>
        <w:r w:rsidRPr="00454977">
          <w:rPr>
            <w:rFonts w:ascii="Arial" w:hAnsi="Arial" w:cs="Arial"/>
            <w:sz w:val="24"/>
            <w:szCs w:val="24"/>
          </w:rPr>
          <w:fldChar w:fldCharType="separate"/>
        </w:r>
        <w:r w:rsidRPr="00454977">
          <w:rPr>
            <w:rFonts w:ascii="Arial" w:hAnsi="Arial" w:cs="Arial"/>
            <w:sz w:val="24"/>
            <w:szCs w:val="24"/>
          </w:rPr>
          <w:t>2</w:t>
        </w:r>
        <w:r w:rsidRPr="0045497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454977" w:rsidR="00454977" w:rsidP="00454977" w:rsidRDefault="00454977" w14:paraId="0328579A" w14:textId="01B14109">
    <w:pPr>
      <w:pStyle w:val="Zaglavlje"/>
      <w:tabs>
        <w:tab w:val="clear" w:pos="4536"/>
        <w:tab w:val="clear" w:pos="9072"/>
        <w:tab w:val="left" w:pos="6760"/>
      </w:tabs>
      <w:rPr>
        <w:rFonts w:ascii="Arial" w:hAnsi="Arial" w:cs="Arial"/>
        <w:sz w:val="24"/>
        <w:szCs w:val="24"/>
      </w:rPr>
    </w:pPr>
    <w:r>
      <w:tab/>
    </w:r>
    <w:r w:rsidRPr="00454977">
      <w:rPr>
        <w:rFonts w:ascii="Arial" w:hAnsi="Arial" w:cs="Arial"/>
        <w:sz w:val="24"/>
        <w:szCs w:val="24"/>
      </w:rPr>
      <w:t>Broj: Ppž-3438/2024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F3D"/>
    <w:rsid w:val="00020540"/>
    <w:rsid w:val="000A2AF9"/>
    <w:rsid w:val="000D36F5"/>
    <w:rsid w:val="00201A16"/>
    <w:rsid w:val="00454977"/>
    <w:rsid w:val="00491E5E"/>
    <w:rsid w:val="004D036E"/>
    <w:rsid w:val="005B46EF"/>
    <w:rsid w:val="0066757D"/>
    <w:rsid w:val="006D37DD"/>
    <w:rsid w:val="007121C3"/>
    <w:rsid w:val="008F6EDA"/>
    <w:rsid w:val="00A5610D"/>
    <w:rsid w:val="00AF0F3D"/>
    <w:rsid w:val="00B750CD"/>
    <w:rsid w:val="00BA729B"/>
    <w:rsid w:val="00BB14E9"/>
    <w:rsid w:val="00C15164"/>
    <w:rsid w:val="00CD32B9"/>
    <w:rsid w:val="00D1761B"/>
    <w:rsid w:val="00D97FD0"/>
    <w:rsid w:val="00E12541"/>
    <w:rsid w:val="00F0397B"/>
    <w:rsid w:val="00F137C7"/>
    <w:rsid w:val="00FA7EF5"/>
    <w:rsid w:val="00FF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6BF33E2"/>
  <w15:docId w15:val="{D678CFA2-89B8-4904-80FE-C840040772D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54977"/>
    <w:rPr>
      <w:kern w:val="0"/>
    </w:rPr>
  </w:style>
  <w:style w:type="paragraph" w:styleId="Naslov1">
    <w:name w:val="heading 1"/>
    <w:basedOn w:val="Normal"/>
    <w:next w:val="Normal"/>
    <w:link w:val="Naslov1Char"/>
    <w:uiPriority w:val="9"/>
    <w:qFormat/>
    <w:rsid w:val="00AF0F3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kern w:val="2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F0F3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kern w:val="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F0F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F0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F0F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F0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F0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F0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F0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F0F3D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AF0F3D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AF0F3D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AF0F3D"/>
    <w:rPr>
      <w:rFonts w:eastAsiaTheme="majorEastAsia" w:cstheme="majorBidi"/>
      <w:i/>
      <w:iCs/>
      <w:color w:val="2F5496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AF0F3D"/>
    <w:rPr>
      <w:rFonts w:eastAsiaTheme="majorEastAsia" w:cstheme="majorBidi"/>
      <w:color w:val="2F5496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AF0F3D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AF0F3D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AF0F3D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AF0F3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F0F3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AF0F3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F0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AF0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F0F3D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styleId="CitatChar" w:customStyle="true">
    <w:name w:val="Citat Char"/>
    <w:basedOn w:val="Zadanifontodlomka"/>
    <w:link w:val="Citat"/>
    <w:uiPriority w:val="29"/>
    <w:rsid w:val="00AF0F3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F0F3D"/>
    <w:pPr>
      <w:ind w:left="720"/>
      <w:contextualSpacing/>
    </w:pPr>
    <w:rPr>
      <w:kern w:val="2"/>
    </w:rPr>
  </w:style>
  <w:style w:type="character" w:styleId="Jakoisticanje">
    <w:name w:val="Intense Emphasis"/>
    <w:basedOn w:val="Zadanifontodlomka"/>
    <w:uiPriority w:val="21"/>
    <w:qFormat/>
    <w:rsid w:val="00AF0F3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F0F3D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AF0F3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F0F3D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5497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54977"/>
    <w:rPr>
      <w:kern w:val="0"/>
    </w:rPr>
  </w:style>
  <w:style w:type="paragraph" w:styleId="Podnoje">
    <w:name w:val="footer"/>
    <w:basedOn w:val="Normal"/>
    <w:link w:val="PodnojeChar"/>
    <w:uiPriority w:val="99"/>
    <w:unhideWhenUsed/>
    <w:rsid w:val="0045497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54977"/>
    <w:rPr>
      <w:kern w:val="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webSettings.xml" Type="http://schemas.openxmlformats.org/officeDocument/2006/relationships/webSettings" Id="rId3"/><Relationship Target="embeddings/oleObject1.bin" Type="http://schemas.openxmlformats.org/officeDocument/2006/relationships/oleObject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wmf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1009</properties:Words>
  <properties:Characters>5756</properties:Characters>
  <properties:Lines>47</properties:Lines>
  <properties:Paragraphs>13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2026-04-21T09:42:00Z</dcterms:created>
  <dc:creator>Karmen Hrgović</dc:creator>
  <dc:description/>
  <cp:keywords/>
  <cp:lastModifiedBy>Snježana Vidoš</cp:lastModifiedBy>
  <cp:lastPrinted>2026-04-21T09:43:00Z</cp:lastPrinted>
  <dcterms:modified xmlns:xsi="http://www.w3.org/2001/XMLSchema-instance" xsi:type="dcterms:W3CDTF">2026-04-21T12:13:00Z</dcterms:modified>
  <cp:revision>9</cp:revision>
  <dc:subject/>
  <dc:title/>
</cp:coreProperties>
</file>